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5F6AE5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深部静脉血栓防治仪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00</w:t>
      </w:r>
      <w:r w:rsidR="005F6AE5">
        <w:rPr>
          <w:rFonts w:eastAsia="黑体" w:hint="eastAsia"/>
          <w:color w:val="333399"/>
          <w:spacing w:val="40"/>
          <w:w w:val="66"/>
          <w:sz w:val="32"/>
          <w:szCs w:val="32"/>
        </w:rPr>
        <w:t>7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Default="009C65D6" w:rsidP="003B7A4C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5F6AE5">
        <w:rPr>
          <w:rFonts w:hint="eastAsia"/>
          <w:color w:val="333399"/>
          <w:sz w:val="28"/>
          <w:szCs w:val="28"/>
        </w:rPr>
        <w:t>深部静脉血栓防治仪</w:t>
      </w:r>
      <w:r w:rsidR="002F14C5">
        <w:rPr>
          <w:rFonts w:hint="eastAsia"/>
          <w:color w:val="333399"/>
          <w:sz w:val="28"/>
          <w:szCs w:val="28"/>
        </w:rPr>
        <w:t>进行</w:t>
      </w:r>
      <w:r w:rsidRPr="009C65D6">
        <w:rPr>
          <w:rFonts w:hint="eastAsia"/>
          <w:color w:val="333399"/>
          <w:sz w:val="28"/>
          <w:szCs w:val="28"/>
        </w:rPr>
        <w:t>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AF6247">
        <w:rPr>
          <w:rFonts w:hint="eastAsia"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4B2716">
        <w:rPr>
          <w:rFonts w:eastAsia="仿宋_GB2312" w:hint="eastAsia"/>
          <w:b/>
          <w:bCs/>
          <w:color w:val="333399"/>
          <w:kern w:val="0"/>
          <w:sz w:val="44"/>
          <w:szCs w:val="44"/>
        </w:rPr>
        <w:t>6</w:t>
      </w: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.</w:t>
      </w:r>
      <w:r w:rsidR="00E059C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17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655D21" w:rsidRPr="00655D21" w:rsidRDefault="0098724B" w:rsidP="00655D21">
      <w:pPr>
        <w:pStyle w:val="Default"/>
        <w:spacing w:line="360" w:lineRule="auto"/>
        <w:ind w:firstLineChars="200" w:firstLine="446"/>
        <w:jc w:val="both"/>
        <w:rPr>
          <w:b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5F6AE5">
        <w:rPr>
          <w:rFonts w:hint="eastAsia"/>
        </w:rPr>
        <w:t>深部静脉血栓防治仪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E52DE5">
        <w:rPr>
          <w:rFonts w:ascii="Times New Roman" w:eastAsia="宋体" w:hAnsi="Times New Roman" w:cs="Times New Roman" w:hint="eastAsia"/>
          <w:color w:val="auto"/>
        </w:rPr>
        <w:t>202000</w:t>
      </w:r>
      <w:r w:rsidR="005F6AE5">
        <w:rPr>
          <w:rFonts w:ascii="Times New Roman" w:eastAsia="宋体" w:hAnsi="Times New Roman" w:cs="Times New Roman" w:hint="eastAsia"/>
          <w:color w:val="auto"/>
        </w:rPr>
        <w:t>7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551156" w:rsidRDefault="00FC7E2D" w:rsidP="0055115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4B2716">
        <w:rPr>
          <w:rFonts w:hint="eastAsia"/>
          <w:lang w:val="zh-CN"/>
        </w:rPr>
        <w:t>三十</w:t>
      </w:r>
      <w:r w:rsidR="003368DF">
        <w:rPr>
          <w:rFonts w:hint="eastAsia"/>
          <w:lang w:val="zh-CN"/>
        </w:rPr>
        <w:t>三</w:t>
      </w:r>
      <w:r w:rsidRPr="004F1CE8">
        <w:rPr>
          <w:rFonts w:hint="eastAsia"/>
          <w:lang w:val="zh-CN"/>
        </w:rPr>
        <w:t>包：</w:t>
      </w:r>
      <w:r w:rsidR="005F6AE5">
        <w:rPr>
          <w:rFonts w:ascii="Times New Roman" w:eastAsia="宋体" w:hAnsi="Times New Roman" w:cs="Times New Roman" w:hint="eastAsia"/>
          <w:color w:val="auto"/>
        </w:rPr>
        <w:t>深部静脉血栓防治仪</w:t>
      </w:r>
      <w:r w:rsidR="005F6AE5">
        <w:rPr>
          <w:rFonts w:ascii="Times New Roman" w:eastAsia="宋体" w:hAnsi="Times New Roman" w:cs="Times New Roman" w:hint="eastAsia"/>
          <w:color w:val="auto"/>
        </w:rPr>
        <w:t>*2</w:t>
      </w:r>
      <w:r w:rsidR="005F6AE5">
        <w:rPr>
          <w:rFonts w:ascii="Times New Roman" w:eastAsia="宋体" w:hAnsi="Times New Roman" w:cs="Times New Roman" w:hint="eastAsia"/>
          <w:color w:val="auto"/>
        </w:rPr>
        <w:t>台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  <w:r w:rsidR="005F6AE5">
        <w:rPr>
          <w:rFonts w:hint="eastAsia"/>
        </w:rPr>
        <w:t xml:space="preserve">   5 万元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4B2716">
        <w:rPr>
          <w:rFonts w:ascii="Times New Roman" w:eastAsia="宋体" w:hAnsi="Times New Roman" w:cs="Times New Roman" w:hint="eastAsia"/>
          <w:color w:val="auto"/>
        </w:rPr>
        <w:t>三十</w:t>
      </w:r>
      <w:r w:rsidR="003368DF">
        <w:rPr>
          <w:rFonts w:ascii="Times New Roman" w:eastAsia="宋体" w:hAnsi="Times New Roman" w:cs="Times New Roman" w:hint="eastAsia"/>
          <w:color w:val="auto"/>
        </w:rPr>
        <w:t>三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</w:t>
      </w:r>
      <w:r w:rsidR="00655D21">
        <w:rPr>
          <w:rFonts w:hint="eastAsia"/>
        </w:rPr>
        <w:t>20</w:t>
      </w:r>
      <w:r w:rsidRPr="00C4218C">
        <w:t>年</w:t>
      </w:r>
      <w:r w:rsidR="00655D21">
        <w:rPr>
          <w:rFonts w:hint="eastAsia"/>
        </w:rPr>
        <w:t xml:space="preserve">  </w:t>
      </w:r>
      <w:r w:rsidR="004B2716">
        <w:rPr>
          <w:rFonts w:hint="eastAsia"/>
        </w:rPr>
        <w:t>6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月</w:t>
      </w:r>
      <w:r w:rsidR="004B2716">
        <w:rPr>
          <w:rFonts w:hint="eastAsia"/>
        </w:rPr>
        <w:t xml:space="preserve"> </w:t>
      </w:r>
      <w:r w:rsidR="00B85DF2">
        <w:rPr>
          <w:rFonts w:hint="eastAsia"/>
        </w:rPr>
        <w:t>2</w:t>
      </w:r>
      <w:r w:rsidR="004431E0">
        <w:rPr>
          <w:rFonts w:hint="eastAsia"/>
        </w:rPr>
        <w:t>0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4B2716" w:rsidRDefault="004B2716" w:rsidP="004B2716">
      <w:pPr>
        <w:pStyle w:val="1"/>
        <w:keepNext w:val="0"/>
        <w:adjustRightInd w:val="0"/>
        <w:snapToGrid w:val="0"/>
        <w:jc w:val="center"/>
        <w:rPr>
          <w:rFonts w:ascii="黑体" w:eastAsia="黑体" w:hAnsi="华文中宋"/>
          <w:bCs w:val="0"/>
          <w:snapToGrid w:val="0"/>
          <w:kern w:val="0"/>
          <w:sz w:val="32"/>
          <w:szCs w:val="32"/>
        </w:rPr>
      </w:pPr>
      <w:r>
        <w:rPr>
          <w:rFonts w:ascii="黑体" w:eastAsia="黑体" w:hAnsi="华文中宋" w:hint="eastAsia"/>
          <w:bCs w:val="0"/>
          <w:w w:val="90"/>
          <w:sz w:val="32"/>
          <w:szCs w:val="32"/>
        </w:rPr>
        <w:t>技术规格、参数与要求</w:t>
      </w:r>
    </w:p>
    <w:tbl>
      <w:tblPr>
        <w:tblW w:w="8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37"/>
        <w:gridCol w:w="7992"/>
      </w:tblGrid>
      <w:tr w:rsidR="005F6AE5" w:rsidTr="005F6AE5">
        <w:trPr>
          <w:trHeight w:val="611"/>
          <w:jc w:val="center"/>
        </w:trPr>
        <w:tc>
          <w:tcPr>
            <w:tcW w:w="837" w:type="dxa"/>
            <w:vMerge w:val="restart"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性能</w:t>
            </w:r>
          </w:p>
        </w:tc>
        <w:tc>
          <w:tcPr>
            <w:tcW w:w="7992" w:type="dxa"/>
            <w:vAlign w:val="center"/>
          </w:tcPr>
          <w:p w:rsidR="005F6AE5" w:rsidRDefault="005F6AE5" w:rsidP="005F6AE5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1.主机可72小时不间断持续使用。</w:t>
            </w:r>
          </w:p>
        </w:tc>
      </w:tr>
      <w:tr w:rsidR="005F6AE5" w:rsidTr="005F6AE5">
        <w:trPr>
          <w:trHeight w:val="611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2. 内置传感器，实时监控调节工作压力；</w:t>
            </w:r>
          </w:p>
        </w:tc>
      </w:tr>
      <w:tr w:rsidR="005F6AE5" w:rsidTr="005F6AE5">
        <w:trPr>
          <w:trHeight w:val="460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3.主机配备声、光双重报警系统，确保产品的使用安全；</w:t>
            </w:r>
          </w:p>
        </w:tc>
      </w:tr>
      <w:tr w:rsidR="005F6AE5" w:rsidTr="005F6AE5">
        <w:trPr>
          <w:trHeight w:val="578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4.仪器在断电后，能自动排出压力套内的空气；</w:t>
            </w:r>
          </w:p>
        </w:tc>
      </w:tr>
      <w:tr w:rsidR="005F6AE5" w:rsidTr="005F6AE5">
        <w:trPr>
          <w:trHeight w:val="664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5F6AE5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5.压力范围: 50-60mmHg可调</w:t>
            </w:r>
          </w:p>
        </w:tc>
      </w:tr>
      <w:tr w:rsidR="005F6AE5" w:rsidTr="005F6AE5">
        <w:trPr>
          <w:trHeight w:val="418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6.循环时间:≧60S；</w:t>
            </w:r>
          </w:p>
        </w:tc>
      </w:tr>
      <w:tr w:rsidR="005F6AE5" w:rsidTr="005F6AE5">
        <w:trPr>
          <w:trHeight w:val="552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7.压力气囊：</w:t>
            </w:r>
            <w:r>
              <w:rPr>
                <w:rFonts w:ascii="宋体" w:hAnsi="宋体" w:cs="宋体" w:hint="eastAsia"/>
              </w:rPr>
              <w:t>≧</w:t>
            </w:r>
            <w:r>
              <w:rPr>
                <w:rFonts w:ascii="宋体" w:hAnsi="宋体" w:hint="eastAsia"/>
                <w:szCs w:val="21"/>
              </w:rPr>
              <w:t>4腔压力气囊,由远端到近端序贯加压；</w:t>
            </w:r>
          </w:p>
        </w:tc>
      </w:tr>
      <w:tr w:rsidR="005F6AE5" w:rsidTr="005F6AE5">
        <w:trPr>
          <w:trHeight w:val="575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8. 要求连接管与压力套接口同时用颜色和数字对应,确保连结简单准确安全；</w:t>
            </w:r>
          </w:p>
        </w:tc>
      </w:tr>
      <w:tr w:rsidR="005F6AE5" w:rsidTr="005F6AE5">
        <w:trPr>
          <w:trHeight w:val="626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微软雅黑" w:eastAsia="微软雅黑" w:cs="宋体"/>
                <w:szCs w:val="21"/>
              </w:rPr>
            </w:pPr>
            <w:r>
              <w:rPr>
                <w:rFonts w:ascii="宋体" w:hAnsi="宋体" w:cs="宋体" w:hint="eastAsia"/>
              </w:rPr>
              <w:t>9. 压力套包括足腿套/小腿套/膝腿套三种以上型号规格可供临床不同患者的选择需要；</w:t>
            </w:r>
          </w:p>
        </w:tc>
      </w:tr>
      <w:tr w:rsidR="005F6AE5" w:rsidTr="005F6AE5">
        <w:trPr>
          <w:trHeight w:val="834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10.可复用型压力套和单人专用型压力套二种，供临床选择, 以满足医院感染控制对不同患者的使用要求，单人专用型压力套有独立的耗材注册证；</w:t>
            </w:r>
          </w:p>
        </w:tc>
      </w:tr>
      <w:tr w:rsidR="005F6AE5" w:rsidTr="005F6AE5">
        <w:trPr>
          <w:trHeight w:val="635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11. 重量</w:t>
            </w:r>
            <w:r>
              <w:rPr>
                <w:rFonts w:ascii="微软雅黑" w:eastAsia="微软雅黑" w:hAnsi="微软雅黑" w:hint="eastAsia"/>
                <w:sz w:val="24"/>
              </w:rPr>
              <w:t>＜</w:t>
            </w:r>
            <w:r>
              <w:rPr>
                <w:rFonts w:ascii="宋体" w:hAnsi="宋体" w:cs="宋体" w:hint="eastAsia"/>
              </w:rPr>
              <w:t>2.5Kg，轻便，配备床边挂钩便于使用；</w:t>
            </w:r>
          </w:p>
        </w:tc>
      </w:tr>
      <w:tr w:rsidR="005F6AE5" w:rsidTr="005F6AE5">
        <w:trPr>
          <w:trHeight w:val="558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snapToGrid w:val="0"/>
              <w:jc w:val="left"/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12.电压/功率/频率: 220V，50VA，50Hz；</w:t>
            </w:r>
          </w:p>
        </w:tc>
      </w:tr>
      <w:tr w:rsidR="005F6AE5" w:rsidTr="005F6AE5">
        <w:trPr>
          <w:trHeight w:val="774"/>
          <w:jc w:val="center"/>
        </w:trPr>
        <w:tc>
          <w:tcPr>
            <w:tcW w:w="837" w:type="dxa"/>
            <w:vMerge w:val="restart"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其他</w:t>
            </w: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jc w:val="left"/>
              <w:rPr>
                <w:rFonts w:ascii="微软雅黑" w:eastAsia="微软雅黑" w:cs="宋体"/>
                <w:szCs w:val="21"/>
              </w:rPr>
            </w:pPr>
            <w:r>
              <w:rPr>
                <w:rFonts w:ascii="宋体" w:hAnsi="宋体" w:cs="宋体" w:hint="eastAsia"/>
              </w:rPr>
              <w:t>1.同等条件下投标产品有专利证书的优先选择，每增加一项专利，增加相应得分；</w:t>
            </w:r>
          </w:p>
        </w:tc>
      </w:tr>
      <w:tr w:rsidR="005F6AE5" w:rsidTr="005F6AE5">
        <w:trPr>
          <w:trHeight w:val="533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2.设备主机提供二年的免费保修服务；</w:t>
            </w:r>
          </w:p>
        </w:tc>
      </w:tr>
      <w:tr w:rsidR="005F6AE5" w:rsidTr="005F6AE5">
        <w:trPr>
          <w:trHeight w:val="896"/>
          <w:jc w:val="center"/>
        </w:trPr>
        <w:tc>
          <w:tcPr>
            <w:tcW w:w="837" w:type="dxa"/>
            <w:vMerge/>
            <w:vAlign w:val="center"/>
          </w:tcPr>
          <w:p w:rsidR="005F6AE5" w:rsidRDefault="005F6AE5" w:rsidP="00AE76F4">
            <w:pPr>
              <w:spacing w:line="400" w:lineRule="exact"/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7992" w:type="dxa"/>
            <w:vAlign w:val="center"/>
          </w:tcPr>
          <w:p w:rsidR="005F6AE5" w:rsidRDefault="005F6AE5" w:rsidP="00AE76F4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3.设备故障响应时间最长不超过24小时，如现场无法完成设备维修则需把设备寄回本公司进行维修，承诺设备维修期不超过15个工作日；</w:t>
            </w:r>
          </w:p>
        </w:tc>
      </w:tr>
    </w:tbl>
    <w:p w:rsidR="009E4FC4" w:rsidRDefault="009E4FC4" w:rsidP="003B0868">
      <w:pPr>
        <w:widowControl/>
        <w:contextualSpacing/>
        <w:jc w:val="left"/>
        <w:rPr>
          <w:sz w:val="24"/>
        </w:rPr>
      </w:pPr>
    </w:p>
    <w:sectPr w:rsidR="009E4FC4" w:rsidSect="00AE5C1F">
      <w:footerReference w:type="default" r:id="rId9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6F8" w:rsidRDefault="00A836F8" w:rsidP="00AE5C1F">
      <w:r>
        <w:separator/>
      </w:r>
    </w:p>
  </w:endnote>
  <w:endnote w:type="continuationSeparator" w:id="0">
    <w:p w:rsidR="00A836F8" w:rsidRDefault="00A836F8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宋体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0F" w:rsidRDefault="00E86A6F" w:rsidP="00AE5C1F">
    <w:pPr>
      <w:pStyle w:val="a6"/>
      <w:jc w:val="center"/>
    </w:pPr>
    <w:r>
      <w:rPr>
        <w:b/>
      </w:rPr>
      <w:fldChar w:fldCharType="begin"/>
    </w:r>
    <w:r w:rsidR="00722E0F">
      <w:rPr>
        <w:b/>
      </w:rPr>
      <w:instrText>PAGE  \* Arabic  \* MERGEFORMAT</w:instrText>
    </w:r>
    <w:r>
      <w:rPr>
        <w:b/>
      </w:rPr>
      <w:fldChar w:fldCharType="separate"/>
    </w:r>
    <w:r w:rsidR="004431E0" w:rsidRPr="004431E0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6F8" w:rsidRDefault="00A836F8" w:rsidP="00AE5C1F">
      <w:r>
        <w:separator/>
      </w:r>
    </w:p>
  </w:footnote>
  <w:footnote w:type="continuationSeparator" w:id="0">
    <w:p w:rsidR="00A836F8" w:rsidRDefault="00A836F8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6C363511"/>
    <w:multiLevelType w:val="multilevel"/>
    <w:tmpl w:val="6C36351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0" w:hanging="9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960" w:hanging="960"/>
      </w:pPr>
      <w:rPr>
        <w:rFonts w:hint="default"/>
      </w:rPr>
    </w:lvl>
    <w:lvl w:ilvl="3">
      <w:start w:val="12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9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0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8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309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060C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540C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420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294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2DE8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14C5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368DF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5AAF"/>
    <w:rsid w:val="003A663E"/>
    <w:rsid w:val="003A6738"/>
    <w:rsid w:val="003A7716"/>
    <w:rsid w:val="003A7FEB"/>
    <w:rsid w:val="003B0868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0C8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2A4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1E0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2716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2F45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5D7"/>
    <w:rsid w:val="005E7FF4"/>
    <w:rsid w:val="005F09CC"/>
    <w:rsid w:val="005F0DAA"/>
    <w:rsid w:val="005F1B3C"/>
    <w:rsid w:val="005F2890"/>
    <w:rsid w:val="005F297C"/>
    <w:rsid w:val="005F3EB2"/>
    <w:rsid w:val="005F6AE5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25867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132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2E0F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51A7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4F74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B5FE0"/>
    <w:rsid w:val="008C12BD"/>
    <w:rsid w:val="008C1CFF"/>
    <w:rsid w:val="008C3C92"/>
    <w:rsid w:val="008C4E8A"/>
    <w:rsid w:val="008C5569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2876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D6B78"/>
    <w:rsid w:val="009E0499"/>
    <w:rsid w:val="009E2558"/>
    <w:rsid w:val="009E3B6B"/>
    <w:rsid w:val="009E4458"/>
    <w:rsid w:val="009E44DC"/>
    <w:rsid w:val="009E4FC4"/>
    <w:rsid w:val="009E6B93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759FD"/>
    <w:rsid w:val="00A8009D"/>
    <w:rsid w:val="00A80AAB"/>
    <w:rsid w:val="00A812A8"/>
    <w:rsid w:val="00A831B8"/>
    <w:rsid w:val="00A836F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4F9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284"/>
    <w:rsid w:val="00AD07A0"/>
    <w:rsid w:val="00AE1773"/>
    <w:rsid w:val="00AE2ECF"/>
    <w:rsid w:val="00AE3693"/>
    <w:rsid w:val="00AE47C8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255D2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08BA"/>
    <w:rsid w:val="00B510B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5DF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2573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1326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1B1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0713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59C4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86A6F"/>
    <w:rsid w:val="00E902A9"/>
    <w:rsid w:val="00E92A1C"/>
    <w:rsid w:val="00E92BE5"/>
    <w:rsid w:val="00E92C60"/>
    <w:rsid w:val="00E96932"/>
    <w:rsid w:val="00EA3BA2"/>
    <w:rsid w:val="00EA48B8"/>
    <w:rsid w:val="00EA4E6E"/>
    <w:rsid w:val="00EA6EC8"/>
    <w:rsid w:val="00EA76E5"/>
    <w:rsid w:val="00EB01B6"/>
    <w:rsid w:val="00EB0392"/>
    <w:rsid w:val="00EB1F35"/>
    <w:rsid w:val="00EB39C5"/>
    <w:rsid w:val="00EB41EF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263AF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D781B"/>
    <w:rsid w:val="00FE251C"/>
    <w:rsid w:val="00FE2923"/>
    <w:rsid w:val="00FE3329"/>
    <w:rsid w:val="00FE4660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4B27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customStyle="1" w:styleId="1Char">
    <w:name w:val="标题 1 Char"/>
    <w:basedOn w:val="a0"/>
    <w:link w:val="1"/>
    <w:uiPriority w:val="9"/>
    <w:rsid w:val="004B2716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1CCEEA5-1BD4-436C-9E40-68604C521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3</Pages>
  <Words>181</Words>
  <Characters>1034</Characters>
  <Application>Microsoft Office Word</Application>
  <DocSecurity>0</DocSecurity>
  <Lines>8</Lines>
  <Paragraphs>2</Paragraphs>
  <ScaleCrop>false</ScaleCrop>
  <Company>MS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32</cp:revision>
  <cp:lastPrinted>2020-06-15T01:58:00Z</cp:lastPrinted>
  <dcterms:created xsi:type="dcterms:W3CDTF">2018-08-06T01:45:00Z</dcterms:created>
  <dcterms:modified xsi:type="dcterms:W3CDTF">2020-06-17T01:51:00Z</dcterms:modified>
</cp:coreProperties>
</file>