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九台区人民医院医疗器械项目院内招标公告（采购项目编号：JTQRMYYYLQX202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03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⑴具有独立承担民事责任的能力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⑵具有良好的商业信誉和健全的财务会计制度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⑶具有履行合同所必需的设备和专业技术能力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⑷有依法缴纳税收和社会保障资金的良好记录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⑸参加政府采购活动前三年内，在经营活动中没有重大违法记录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⑹法律、行政法规规定的其他条件。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采购人可以根据医疗器械使用的特殊要求，规定供应商的特定条件。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实施细则</w:t>
      </w:r>
    </w:p>
    <w:p>
      <w:pPr>
        <w:pStyle w:val="7"/>
        <w:numPr>
          <w:ilvl w:val="0"/>
          <w:numId w:val="1"/>
        </w:numPr>
        <w:spacing w:before="0" w:beforeAutospacing="0" w:after="0" w:afterAutospacing="0"/>
        <w:ind w:firstLine="48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03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二、需求科室：</w:t>
      </w:r>
      <w:r>
        <w:rPr>
          <w:rFonts w:hint="eastAsia" w:cs="宋体"/>
          <w:sz w:val="28"/>
          <w:szCs w:val="28"/>
          <w:lang w:eastAsia="zh-CN"/>
        </w:rPr>
        <w:t>急诊科</w:t>
      </w:r>
    </w:p>
    <w:p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三、采购项目名称：</w:t>
      </w:r>
      <w:r>
        <w:rPr>
          <w:rFonts w:hint="eastAsia" w:cs="宋体"/>
          <w:sz w:val="28"/>
          <w:szCs w:val="28"/>
          <w:lang w:eastAsia="zh-CN"/>
        </w:rPr>
        <w:t>电子可视喉镜</w:t>
      </w:r>
    </w:p>
    <w:p>
      <w:pPr>
        <w:pStyle w:val="7"/>
        <w:spacing w:before="0" w:beforeAutospacing="0" w:after="0" w:afterAutospacing="0"/>
        <w:ind w:firstLine="48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四、项目明细：</w:t>
      </w:r>
      <w:r>
        <w:rPr>
          <w:rFonts w:hint="eastAsia" w:cs="宋体"/>
          <w:sz w:val="28"/>
          <w:szCs w:val="28"/>
          <w:lang w:val="en-US" w:eastAsia="zh-CN"/>
        </w:rPr>
        <w:t>电子可视喉镜1台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五、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2.4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六</w:t>
      </w:r>
      <w:r>
        <w:rPr>
          <w:rFonts w:hint="eastAsia" w:ascii="宋体" w:hAnsi="宋体" w:eastAsia="宋体" w:cs="宋体"/>
          <w:sz w:val="28"/>
          <w:szCs w:val="28"/>
        </w:rPr>
        <w:t>、投标供应商报名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所需材料</w:t>
      </w:r>
      <w:r>
        <w:rPr>
          <w:rFonts w:hint="eastAsia" w:ascii="宋体" w:hAnsi="宋体" w:eastAsia="宋体" w:cs="宋体"/>
          <w:sz w:val="28"/>
          <w:szCs w:val="28"/>
        </w:rPr>
        <w:t>: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（1）供应商《营业执照》（三证合一），代理人需要法人出具授权函。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（2）医疗器械注册证（如无医疗器械注册证，出具不属于医疗器械管理范畴的政府官方的声明）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（3）生产厂家或一级代理商的授权或者证明产品合法来源的相关材料，授权及相关证明在有效期内，不得过期。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（4）设备及配套使用耗材必需符合国家相关规定，专机专用，并提供配套耗材清单以及耗材使用范围佐证文件</w:t>
      </w:r>
      <w:r>
        <w:rPr>
          <w:rFonts w:hint="eastAsia" w:cs="宋体"/>
          <w:sz w:val="28"/>
          <w:szCs w:val="28"/>
          <w:lang w:val="en-US" w:eastAsia="zh-CN"/>
        </w:rPr>
        <w:t>,填写附件中配套耗材明细表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）提供国家企业信用信息公示系统网站的基础信息截图（包含营业执照信息、股东及出资信息、主要人员信息），3年内在经营活动中没有重大违法记录的书面声明函。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（6）具备法律、行政法规规定的供应商资质及证明材料。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七、</w:t>
      </w:r>
      <w:r>
        <w:rPr>
          <w:rFonts w:hint="eastAsia" w:ascii="宋体" w:hAnsi="宋体" w:eastAsia="宋体" w:cs="宋体"/>
          <w:sz w:val="28"/>
          <w:szCs w:val="28"/>
        </w:rPr>
        <w:t>获取采购文件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日，每天上午9:30至11:30，下午13:30至16:30（北京时间，法定节假日除外）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2.方式：现场获取。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八</w:t>
      </w:r>
      <w:r>
        <w:rPr>
          <w:rFonts w:hint="eastAsia" w:ascii="宋体" w:hAnsi="宋体" w:eastAsia="宋体" w:cs="宋体"/>
          <w:sz w:val="28"/>
          <w:szCs w:val="28"/>
        </w:rPr>
        <w:t>、提交响应文件截止时间、开标时间和地点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1.响应文件递交的截止时间参照响应开标时间要求。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九</w:t>
      </w:r>
      <w:r>
        <w:rPr>
          <w:rFonts w:hint="eastAsia" w:ascii="宋体" w:hAnsi="宋体" w:eastAsia="宋体" w:cs="宋体"/>
          <w:sz w:val="28"/>
          <w:szCs w:val="28"/>
        </w:rPr>
        <w:t>、公告期限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17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 xml:space="preserve">附件二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专机专用耗材产品信息明细表</w:t>
      </w:r>
    </w:p>
    <w:p>
      <w:pPr>
        <w:pStyle w:val="17"/>
        <w:rPr>
          <w:rFonts w:ascii="宋体" w:hAnsi="宋体" w:eastAsia="宋体" w:cs="宋体"/>
          <w:b/>
          <w:color w:val="000000"/>
          <w:sz w:val="24"/>
          <w:szCs w:val="24"/>
        </w:rPr>
      </w:pPr>
    </w:p>
    <w:tbl>
      <w:tblPr>
        <w:tblStyle w:val="8"/>
        <w:tblW w:w="1446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578"/>
        <w:gridCol w:w="1223"/>
        <w:gridCol w:w="1223"/>
        <w:gridCol w:w="1223"/>
        <w:gridCol w:w="726"/>
        <w:gridCol w:w="1224"/>
        <w:gridCol w:w="1224"/>
        <w:gridCol w:w="1224"/>
        <w:gridCol w:w="860"/>
        <w:gridCol w:w="795"/>
        <w:gridCol w:w="229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专机专用耗材产品信息明细表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投标人:                               联系人:                         电话:                                  年       月  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 xml:space="preserve">必填项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产品项目</w:t>
            </w:r>
          </w:p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(卫材/高值/试剂/试剂耗材)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是否为</w:t>
            </w:r>
          </w:p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注册证名称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注册证规格</w:t>
            </w: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生产厂家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单价（元）</w:t>
            </w: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产地</w:t>
            </w: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注册证号/有效期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我单位承诺：上表中所报耗材为此设备专机专用耗材，即设备封闭耗材。如设备无需耗材或设备所用耗材开放，在此表中填写“无”或“开放”。</w:t>
            </w:r>
          </w:p>
        </w:tc>
      </w:tr>
    </w:tbl>
    <w:p>
      <w:pPr>
        <w:pStyle w:val="17"/>
        <w:rPr>
          <w:rFonts w:ascii="宋体" w:hAnsi="宋体" w:eastAsia="宋体" w:cs="宋体"/>
          <w:b/>
          <w:bCs/>
          <w:kern w:val="2"/>
          <w:sz w:val="24"/>
          <w:szCs w:val="24"/>
        </w:rPr>
      </w:pPr>
    </w:p>
    <w:p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投标人名称：（公章）                    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法定代表人或被授权人：（签字）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footerReference r:id="rId7" w:type="first"/>
          <w:headerReference r:id="rId6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  <w:r>
        <w:rPr>
          <w:rFonts w:hint="eastAsia" w:ascii="宋体" w:hAnsi="宋体"/>
          <w:sz w:val="24"/>
          <w:szCs w:val="24"/>
        </w:rPr>
        <w:t>日　　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日</w:t>
      </w:r>
    </w:p>
    <w:p>
      <w:pPr>
        <w:pStyle w:val="2"/>
        <w:rPr>
          <w:rFonts w:hint="eastAsia"/>
          <w:lang w:eastAsia="zh-CN"/>
        </w:rPr>
      </w:pPr>
    </w:p>
    <w:sectPr>
      <w:headerReference r:id="rId8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BGVLMj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2D5A8"/>
    <w:multiLevelType w:val="singleLevel"/>
    <w:tmpl w:val="0662D5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B76114"/>
    <w:rsid w:val="24B16DE3"/>
    <w:rsid w:val="2520405C"/>
    <w:rsid w:val="30594411"/>
    <w:rsid w:val="3E680D8F"/>
    <w:rsid w:val="41350858"/>
    <w:rsid w:val="426E4B5C"/>
    <w:rsid w:val="4DB01190"/>
    <w:rsid w:val="560162DD"/>
    <w:rsid w:val="5F0D74FE"/>
    <w:rsid w:val="5F406857"/>
    <w:rsid w:val="6F0A3F72"/>
    <w:rsid w:val="73930EB1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1158</Words>
  <Characters>1297</Characters>
  <Lines>9</Lines>
  <Paragraphs>2</Paragraphs>
  <TotalTime>9</TotalTime>
  <ScaleCrop>false</ScaleCrop>
  <LinksUpToDate>false</LinksUpToDate>
  <CharactersWithSpaces>1311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2024-01-04T06:19:00Z</cp:lastPrinted>
  <dcterms:modified xsi:type="dcterms:W3CDTF">2024-02-29T02:51:03Z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55742A0BA23541A4B626907691D2252E_13</vt:lpwstr>
  </property>
</Properties>
</file>